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9CA3D" w14:textId="692F31CB" w:rsidR="00420ED6" w:rsidRDefault="00420ED6" w:rsidP="00420ED6">
      <w:pPr>
        <w:spacing w:line="276" w:lineRule="auto"/>
        <w:jc w:val="center"/>
        <w:rPr>
          <w:rFonts w:ascii="Marianne" w:hAnsi="Marianne" w:cstheme="minorHAnsi"/>
          <w:b/>
          <w:sz w:val="24"/>
          <w:szCs w:val="24"/>
        </w:rPr>
      </w:pPr>
      <w:r>
        <w:rPr>
          <w:rFonts w:ascii="Marianne" w:hAnsi="Marianne" w:cstheme="minorHAnsi"/>
          <w:b/>
          <w:noProof/>
          <w:sz w:val="24"/>
          <w:szCs w:val="24"/>
        </w:rPr>
        <w:drawing>
          <wp:anchor distT="0" distB="0" distL="114300" distR="114300" simplePos="0" relativeHeight="251659264" behindDoc="0" locked="0" layoutInCell="1" allowOverlap="1" wp14:anchorId="52963520" wp14:editId="1CF7D535">
            <wp:simplePos x="0" y="0"/>
            <wp:positionH relativeFrom="margin">
              <wp:align>left</wp:align>
            </wp:positionH>
            <wp:positionV relativeFrom="paragraph">
              <wp:posOffset>0</wp:posOffset>
            </wp:positionV>
            <wp:extent cx="1080000" cy="978452"/>
            <wp:effectExtent l="0" t="0" r="6350" b="0"/>
            <wp:wrapSquare wrapText="bothSides"/>
            <wp:docPr id="1"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978452"/>
                    </a:xfrm>
                    <a:prstGeom prst="rect">
                      <a:avLst/>
                    </a:prstGeom>
                  </pic:spPr>
                </pic:pic>
              </a:graphicData>
            </a:graphic>
          </wp:anchor>
        </w:drawing>
      </w:r>
    </w:p>
    <w:p w14:paraId="336D6F4A" w14:textId="77777777" w:rsidR="00420ED6" w:rsidRDefault="00420ED6" w:rsidP="00EC0C5C">
      <w:pPr>
        <w:spacing w:line="276" w:lineRule="auto"/>
        <w:jc w:val="center"/>
        <w:rPr>
          <w:rFonts w:ascii="Marianne" w:hAnsi="Marianne" w:cstheme="minorHAnsi"/>
          <w:b/>
          <w:sz w:val="24"/>
          <w:szCs w:val="24"/>
        </w:rPr>
      </w:pPr>
    </w:p>
    <w:p w14:paraId="200BCDBE" w14:textId="77777777" w:rsidR="00420ED6" w:rsidRDefault="00420ED6" w:rsidP="00EC0C5C">
      <w:pPr>
        <w:spacing w:line="276" w:lineRule="auto"/>
        <w:jc w:val="center"/>
        <w:rPr>
          <w:rFonts w:ascii="Marianne" w:hAnsi="Marianne" w:cstheme="minorHAnsi"/>
          <w:b/>
          <w:sz w:val="24"/>
          <w:szCs w:val="24"/>
        </w:rPr>
      </w:pPr>
    </w:p>
    <w:p w14:paraId="66CFDF36" w14:textId="0BB7AA45" w:rsidR="004F2089" w:rsidRPr="00420ED6" w:rsidRDefault="00106203" w:rsidP="00420ED6">
      <w:pPr>
        <w:pBdr>
          <w:top w:val="single" w:sz="4" w:space="1" w:color="2F5496" w:themeColor="accent5" w:themeShade="BF"/>
          <w:left w:val="single" w:sz="4" w:space="4" w:color="2F5496" w:themeColor="accent5" w:themeShade="BF"/>
          <w:bottom w:val="single" w:sz="4" w:space="1" w:color="2F5496" w:themeColor="accent5" w:themeShade="BF"/>
          <w:right w:val="single" w:sz="4" w:space="4" w:color="2F5496" w:themeColor="accent5" w:themeShade="BF"/>
        </w:pBdr>
        <w:spacing w:line="276" w:lineRule="auto"/>
        <w:jc w:val="center"/>
        <w:rPr>
          <w:rFonts w:ascii="Marianne" w:hAnsi="Marianne" w:cstheme="minorHAnsi"/>
          <w:b/>
          <w:color w:val="2F5496" w:themeColor="accent5" w:themeShade="BF"/>
          <w:sz w:val="24"/>
          <w:szCs w:val="24"/>
        </w:rPr>
      </w:pPr>
      <w:r w:rsidRPr="00420ED6">
        <w:rPr>
          <w:rFonts w:ascii="Marianne" w:hAnsi="Marianne" w:cstheme="minorHAnsi"/>
          <w:b/>
          <w:color w:val="2F5496" w:themeColor="accent5" w:themeShade="BF"/>
          <w:sz w:val="24"/>
          <w:szCs w:val="24"/>
        </w:rPr>
        <w:t>Attestation d’engagement</w:t>
      </w:r>
    </w:p>
    <w:p w14:paraId="17BBE17B" w14:textId="684109B0" w:rsidR="00106203" w:rsidRPr="00420ED6" w:rsidRDefault="00EC0C5C" w:rsidP="00420ED6">
      <w:pPr>
        <w:spacing w:before="360" w:line="276" w:lineRule="auto"/>
        <w:jc w:val="both"/>
        <w:rPr>
          <w:rFonts w:ascii="Marianne" w:hAnsi="Marianne" w:cstheme="minorHAnsi"/>
          <w:b/>
          <w:bCs/>
          <w:sz w:val="24"/>
          <w:szCs w:val="24"/>
        </w:rPr>
      </w:pPr>
      <w:r w:rsidRPr="00420ED6">
        <w:rPr>
          <w:rFonts w:ascii="Marianne" w:hAnsi="Marianne" w:cstheme="minorHAnsi"/>
          <w:b/>
          <w:bCs/>
          <w:sz w:val="24"/>
          <w:szCs w:val="24"/>
        </w:rPr>
        <w:t>Je soussigné(e) (nom, prénom) :</w:t>
      </w:r>
    </w:p>
    <w:p w14:paraId="1FD986CC" w14:textId="63B1A624" w:rsidR="00106203" w:rsidRPr="00420ED6" w:rsidRDefault="00106203" w:rsidP="00EC0C5C">
      <w:pPr>
        <w:spacing w:line="276" w:lineRule="auto"/>
        <w:jc w:val="both"/>
        <w:rPr>
          <w:rFonts w:ascii="Marianne" w:hAnsi="Marianne" w:cstheme="minorHAnsi"/>
          <w:b/>
          <w:bCs/>
          <w:sz w:val="24"/>
          <w:szCs w:val="24"/>
        </w:rPr>
      </w:pPr>
      <w:r w:rsidRPr="00420ED6">
        <w:rPr>
          <w:rFonts w:ascii="Marianne" w:hAnsi="Marianne" w:cstheme="minorHAnsi"/>
          <w:b/>
          <w:bCs/>
          <w:sz w:val="24"/>
          <w:szCs w:val="24"/>
        </w:rPr>
        <w:t>représentant(e) légal(e) de l</w:t>
      </w:r>
      <w:r w:rsidR="004F2089" w:rsidRPr="00420ED6">
        <w:rPr>
          <w:rFonts w:ascii="Marianne" w:hAnsi="Marianne" w:cstheme="minorHAnsi"/>
          <w:b/>
          <w:bCs/>
          <w:sz w:val="24"/>
          <w:szCs w:val="24"/>
        </w:rPr>
        <w:t>'</w:t>
      </w:r>
      <w:r w:rsidR="00E03772" w:rsidRPr="00420ED6">
        <w:rPr>
          <w:rFonts w:ascii="Marianne" w:hAnsi="Marianne" w:cstheme="minorHAnsi"/>
          <w:b/>
          <w:bCs/>
          <w:sz w:val="24"/>
          <w:szCs w:val="24"/>
        </w:rPr>
        <w:t>a</w:t>
      </w:r>
      <w:r w:rsidR="004F2089" w:rsidRPr="00420ED6">
        <w:rPr>
          <w:rFonts w:ascii="Marianne" w:hAnsi="Marianne" w:cstheme="minorHAnsi"/>
          <w:b/>
          <w:bCs/>
          <w:sz w:val="24"/>
          <w:szCs w:val="24"/>
        </w:rPr>
        <w:t>ssociation</w:t>
      </w:r>
      <w:r w:rsidR="00A82746" w:rsidRPr="00420ED6">
        <w:rPr>
          <w:rFonts w:ascii="Marianne" w:hAnsi="Marianne" w:cstheme="minorHAnsi"/>
          <w:b/>
          <w:bCs/>
          <w:sz w:val="24"/>
          <w:szCs w:val="24"/>
        </w:rPr>
        <w:t xml:space="preserve"> ou l</w:t>
      </w:r>
      <w:r w:rsidR="00E03772" w:rsidRPr="00420ED6">
        <w:rPr>
          <w:rFonts w:ascii="Marianne" w:hAnsi="Marianne" w:cstheme="minorHAnsi"/>
          <w:b/>
          <w:bCs/>
          <w:sz w:val="24"/>
          <w:szCs w:val="24"/>
        </w:rPr>
        <w:t xml:space="preserve">a </w:t>
      </w:r>
      <w:r w:rsidR="00A82746" w:rsidRPr="00420ED6">
        <w:rPr>
          <w:rFonts w:ascii="Marianne" w:hAnsi="Marianne" w:cstheme="minorHAnsi"/>
          <w:b/>
          <w:bCs/>
          <w:sz w:val="24"/>
          <w:szCs w:val="24"/>
        </w:rPr>
        <w:t>f</w:t>
      </w:r>
      <w:r w:rsidR="005C3725" w:rsidRPr="00420ED6">
        <w:rPr>
          <w:rFonts w:ascii="Marianne" w:hAnsi="Marianne" w:cstheme="minorHAnsi"/>
          <w:b/>
          <w:bCs/>
          <w:sz w:val="24"/>
          <w:szCs w:val="24"/>
        </w:rPr>
        <w:t>ondation</w:t>
      </w:r>
      <w:r w:rsidR="00EC0C5C" w:rsidRPr="00420ED6">
        <w:rPr>
          <w:rFonts w:ascii="Marianne" w:hAnsi="Marianne" w:cstheme="minorHAnsi"/>
          <w:b/>
          <w:bCs/>
          <w:sz w:val="24"/>
          <w:szCs w:val="24"/>
        </w:rPr>
        <w:t> :</w:t>
      </w:r>
    </w:p>
    <w:p w14:paraId="7AEB467D" w14:textId="47A0B08B" w:rsidR="00106203" w:rsidRPr="00420ED6" w:rsidRDefault="00EC0C5C" w:rsidP="00EC0C5C">
      <w:pPr>
        <w:spacing w:line="276" w:lineRule="auto"/>
        <w:jc w:val="both"/>
        <w:rPr>
          <w:rFonts w:ascii="Marianne" w:hAnsi="Marianne" w:cstheme="minorHAnsi"/>
          <w:b/>
          <w:bCs/>
          <w:sz w:val="24"/>
          <w:szCs w:val="24"/>
        </w:rPr>
      </w:pPr>
      <w:r w:rsidRPr="00420ED6">
        <w:rPr>
          <w:rFonts w:ascii="Marianne" w:hAnsi="Marianne" w:cstheme="minorHAnsi"/>
          <w:b/>
          <w:bCs/>
          <w:sz w:val="24"/>
          <w:szCs w:val="24"/>
        </w:rPr>
        <w:t>enregistrée sous le n</w:t>
      </w:r>
      <w:r w:rsidR="00106203" w:rsidRPr="00420ED6">
        <w:rPr>
          <w:rFonts w:ascii="Marianne" w:hAnsi="Marianne" w:cstheme="minorHAnsi"/>
          <w:b/>
          <w:bCs/>
          <w:sz w:val="24"/>
          <w:szCs w:val="24"/>
        </w:rPr>
        <w:t xml:space="preserve">uméro SIRET : </w:t>
      </w:r>
    </w:p>
    <w:p w14:paraId="0C4EED7E" w14:textId="0B958492" w:rsidR="0087225D" w:rsidRPr="00420ED6" w:rsidRDefault="0087225D" w:rsidP="00EC0C5C">
      <w:pPr>
        <w:spacing w:line="240" w:lineRule="auto"/>
        <w:jc w:val="both"/>
        <w:rPr>
          <w:rFonts w:ascii="Marianne" w:hAnsi="Marianne" w:cstheme="minorHAnsi"/>
          <w:b/>
          <w:bCs/>
          <w:sz w:val="24"/>
          <w:szCs w:val="24"/>
        </w:rPr>
      </w:pPr>
      <w:r w:rsidRPr="00420ED6">
        <w:rPr>
          <w:rFonts w:ascii="Marianne" w:hAnsi="Marianne" w:cstheme="minorHAnsi"/>
          <w:b/>
          <w:bCs/>
          <w:sz w:val="24"/>
          <w:szCs w:val="24"/>
        </w:rPr>
        <w:t xml:space="preserve">atteste sur l’honneur que :  </w:t>
      </w:r>
    </w:p>
    <w:p w14:paraId="2CE1F300" w14:textId="211ED5E2" w:rsidR="0087225D" w:rsidRPr="001D50E6" w:rsidRDefault="0087225D" w:rsidP="001D50E6">
      <w:pPr>
        <w:pStyle w:val="NormalWeb"/>
        <w:numPr>
          <w:ilvl w:val="0"/>
          <w:numId w:val="2"/>
        </w:numPr>
        <w:shd w:val="clear" w:color="auto" w:fill="FFFFFF"/>
        <w:spacing w:before="0" w:beforeAutospacing="0" w:after="240" w:afterAutospacing="0"/>
        <w:ind w:left="527" w:hanging="357"/>
        <w:jc w:val="both"/>
        <w:rPr>
          <w:rFonts w:ascii="Marianne" w:eastAsiaTheme="minorHAnsi" w:hAnsi="Marianne" w:cstheme="minorHAnsi"/>
          <w:lang w:eastAsia="en-US"/>
        </w:rPr>
      </w:pPr>
      <w:r w:rsidRPr="001D50E6">
        <w:rPr>
          <w:rFonts w:ascii="Marianne" w:eastAsiaTheme="minorHAnsi" w:hAnsi="Marianne" w:cstheme="minorHAnsi"/>
          <w:lang w:eastAsia="en-US"/>
        </w:rPr>
        <w:t>l'association</w:t>
      </w:r>
      <w:r w:rsidR="002830A1" w:rsidRPr="001D50E6">
        <w:rPr>
          <w:rFonts w:ascii="Marianne" w:eastAsiaTheme="minorHAnsi" w:hAnsi="Marianne" w:cstheme="minorHAnsi"/>
          <w:lang w:eastAsia="en-US"/>
        </w:rPr>
        <w:t xml:space="preserve"> </w:t>
      </w:r>
      <w:r w:rsidR="001D50E6" w:rsidRPr="001D50E6">
        <w:rPr>
          <w:rFonts w:ascii="Marianne" w:eastAsiaTheme="minorHAnsi" w:hAnsi="Marianne" w:cstheme="minorHAnsi"/>
          <w:lang w:eastAsia="en-US"/>
        </w:rPr>
        <w:t>ou la</w:t>
      </w:r>
      <w:r w:rsidR="002830A1" w:rsidRPr="001D50E6">
        <w:rPr>
          <w:rFonts w:ascii="Marianne" w:eastAsiaTheme="minorHAnsi" w:hAnsi="Marianne" w:cstheme="minorHAnsi"/>
          <w:lang w:eastAsia="en-US"/>
        </w:rPr>
        <w:t xml:space="preserve"> fondation</w:t>
      </w:r>
      <w:r w:rsidRPr="001D50E6">
        <w:rPr>
          <w:rFonts w:ascii="Marianne" w:eastAsiaTheme="minorHAnsi" w:hAnsi="Marianne" w:cstheme="minorHAnsi"/>
          <w:lang w:eastAsia="en-US"/>
        </w:rPr>
        <w:t xml:space="preserve"> est à jour de ses obligations légales, administratives, sociales, fiscales et comptables, conformément à l'</w:t>
      </w:r>
      <w:hyperlink r:id="rId9" w:history="1">
        <w:r w:rsidRPr="001D50E6">
          <w:rPr>
            <w:rFonts w:ascii="Marianne" w:eastAsiaTheme="minorHAnsi" w:hAnsi="Marianne" w:cstheme="minorHAnsi"/>
            <w:lang w:eastAsia="en-US"/>
          </w:rPr>
          <w:t>article L. 113-13 du code des relations entre le public et l'administration</w:t>
        </w:r>
      </w:hyperlink>
      <w:r w:rsidRPr="001D50E6">
        <w:rPr>
          <w:rFonts w:ascii="Marianne" w:eastAsiaTheme="minorHAnsi" w:hAnsi="Marianne" w:cstheme="minorHAnsi"/>
          <w:lang w:eastAsia="en-US"/>
        </w:rPr>
        <w:t> ;</w:t>
      </w:r>
    </w:p>
    <w:p w14:paraId="250BD2D2" w14:textId="1811DB03" w:rsidR="002830A1" w:rsidRPr="001D50E6" w:rsidRDefault="0087225D" w:rsidP="001D50E6">
      <w:pPr>
        <w:pStyle w:val="NormalWeb"/>
        <w:numPr>
          <w:ilvl w:val="0"/>
          <w:numId w:val="2"/>
        </w:numPr>
        <w:shd w:val="clear" w:color="auto" w:fill="FFFFFF"/>
        <w:spacing w:before="0" w:beforeAutospacing="0" w:after="240" w:afterAutospacing="0"/>
        <w:ind w:left="527" w:hanging="357"/>
        <w:jc w:val="both"/>
        <w:rPr>
          <w:rFonts w:ascii="Marianne" w:eastAsiaTheme="minorHAnsi" w:hAnsi="Marianne" w:cstheme="minorHAnsi"/>
          <w:lang w:eastAsia="en-US"/>
        </w:rPr>
      </w:pPr>
      <w:r w:rsidRPr="001D50E6">
        <w:rPr>
          <w:rFonts w:ascii="Marianne" w:eastAsiaTheme="minorHAnsi" w:hAnsi="Marianne" w:cstheme="minorHAnsi"/>
          <w:lang w:eastAsia="en-US"/>
        </w:rPr>
        <w:t>les informations ou données portées dans le formulaire ou provenant d'un système d'échange de données mentionné à l'</w:t>
      </w:r>
      <w:hyperlink r:id="rId10" w:history="1">
        <w:r w:rsidRPr="001D50E6">
          <w:rPr>
            <w:rFonts w:ascii="Marianne" w:eastAsiaTheme="minorHAnsi" w:hAnsi="Marianne" w:cstheme="minorHAnsi"/>
            <w:lang w:eastAsia="en-US"/>
          </w:rPr>
          <w:t>article L. 113-12 du code des relations entre le public et l'administration</w:t>
        </w:r>
      </w:hyperlink>
      <w:r w:rsidRPr="001D50E6">
        <w:rPr>
          <w:rFonts w:ascii="Marianne" w:eastAsiaTheme="minorHAnsi" w:hAnsi="Marianne" w:cstheme="minorHAnsi"/>
          <w:lang w:eastAsia="en-US"/>
        </w:rPr>
        <w:t>, notamment celles relatives aux demandes de subventions déposées auprès d'autres financeurs publics ainsi que l'approbation du budget par les instances statutaires, sont exactes et sincères ;</w:t>
      </w:r>
    </w:p>
    <w:p w14:paraId="022C0349" w14:textId="1A67A738" w:rsidR="005F45CE" w:rsidRPr="001D50E6" w:rsidRDefault="002830A1" w:rsidP="001D50E6">
      <w:pPr>
        <w:pStyle w:val="NormalWeb"/>
        <w:numPr>
          <w:ilvl w:val="0"/>
          <w:numId w:val="2"/>
        </w:numPr>
        <w:shd w:val="clear" w:color="auto" w:fill="FFFFFF"/>
        <w:spacing w:before="0" w:beforeAutospacing="0" w:after="240" w:afterAutospacing="0"/>
        <w:ind w:left="527" w:hanging="357"/>
        <w:jc w:val="both"/>
        <w:rPr>
          <w:rFonts w:ascii="Marianne" w:eastAsiaTheme="minorHAnsi" w:hAnsi="Marianne" w:cstheme="minorHAnsi"/>
          <w:lang w:eastAsia="en-US"/>
        </w:rPr>
      </w:pPr>
      <w:r w:rsidRPr="001D50E6">
        <w:rPr>
          <w:rFonts w:ascii="Marianne" w:eastAsiaTheme="minorHAnsi" w:hAnsi="Marianne" w:cstheme="minorHAnsi"/>
          <w:lang w:eastAsia="en-US"/>
        </w:rPr>
        <w:t xml:space="preserve">l'association ou la fondation </w:t>
      </w:r>
      <w:r w:rsidR="0087225D" w:rsidRPr="001D50E6">
        <w:rPr>
          <w:rFonts w:ascii="Marianne" w:eastAsiaTheme="minorHAnsi" w:hAnsi="Marianne" w:cstheme="minorHAnsi"/>
          <w:lang w:eastAsia="en-US"/>
        </w:rPr>
        <w:t xml:space="preserve">s'engage à respecter le contrat d'engagement républicain prévu à l'article 10-1 de la loi du 12 avril 2000 relative aux droits des citoyens dans leurs relations avec les administrations et approuvé par le décret n° 2021-1947 du 31 décembre 2021 pris pour l'application de l'article 10-1 de la loi n° 2000-321 du 12 avril </w:t>
      </w:r>
      <w:r w:rsidR="001D50E6" w:rsidRPr="001D50E6">
        <w:rPr>
          <w:rFonts w:ascii="Marianne" w:eastAsiaTheme="minorHAnsi" w:hAnsi="Marianne" w:cstheme="minorHAnsi"/>
          <w:lang w:eastAsia="en-US"/>
        </w:rPr>
        <w:t>2000 et</w:t>
      </w:r>
      <w:r w:rsidR="00A51F01" w:rsidRPr="001D50E6">
        <w:rPr>
          <w:rFonts w:ascii="Marianne" w:eastAsiaTheme="minorHAnsi" w:hAnsi="Marianne" w:cstheme="minorHAnsi"/>
          <w:lang w:eastAsia="en-US"/>
        </w:rPr>
        <w:t xml:space="preserve"> </w:t>
      </w:r>
    </w:p>
    <w:p w14:paraId="4A169884" w14:textId="3A741912" w:rsidR="00A51F01" w:rsidRPr="001D50E6" w:rsidRDefault="00A51F01" w:rsidP="001D50E6">
      <w:pPr>
        <w:pStyle w:val="NormalWeb"/>
        <w:numPr>
          <w:ilvl w:val="0"/>
          <w:numId w:val="2"/>
        </w:numPr>
        <w:shd w:val="clear" w:color="auto" w:fill="FFFFFF"/>
        <w:spacing w:before="0" w:beforeAutospacing="0" w:after="240" w:afterAutospacing="0"/>
        <w:ind w:left="527" w:hanging="357"/>
        <w:jc w:val="both"/>
        <w:rPr>
          <w:rFonts w:ascii="Marianne" w:eastAsiaTheme="minorHAnsi" w:hAnsi="Marianne" w:cstheme="minorHAnsi"/>
          <w:lang w:eastAsia="en-US"/>
        </w:rPr>
      </w:pPr>
      <w:r w:rsidRPr="001D50E6">
        <w:rPr>
          <w:rFonts w:ascii="Marianne" w:eastAsiaTheme="minorHAnsi" w:hAnsi="Marianne" w:cstheme="minorHAnsi"/>
          <w:lang w:eastAsia="en-US"/>
        </w:rPr>
        <w:t xml:space="preserve">le montant total et cumulé d'aides publiques attribuées à l'association ou la fondation sur les trois derniers exercices, dont l'exercice en cours est </w:t>
      </w:r>
    </w:p>
    <w:p w14:paraId="4F724784" w14:textId="1AA0FBE6" w:rsidR="00A51F01" w:rsidRPr="00420ED6" w:rsidRDefault="00A51F01" w:rsidP="00103EF6">
      <w:pPr>
        <w:pStyle w:val="NormalWeb"/>
        <w:numPr>
          <w:ilvl w:val="0"/>
          <w:numId w:val="3"/>
        </w:numPr>
        <w:shd w:val="clear" w:color="auto" w:fill="FFFFFF"/>
        <w:spacing w:before="0" w:beforeAutospacing="0" w:after="240" w:afterAutospacing="0"/>
        <w:ind w:left="1094" w:hanging="357"/>
        <w:jc w:val="both"/>
        <w:rPr>
          <w:rFonts w:ascii="Marianne" w:eastAsiaTheme="minorHAnsi" w:hAnsi="Marianne" w:cstheme="minorHAnsi"/>
          <w:b/>
          <w:bCs/>
          <w:lang w:eastAsia="en-US"/>
        </w:rPr>
      </w:pPr>
      <w:r w:rsidRPr="00420ED6">
        <w:rPr>
          <w:rFonts w:ascii="Marianne" w:eastAsiaTheme="minorHAnsi" w:hAnsi="Marianne" w:cstheme="minorHAnsi"/>
          <w:b/>
          <w:bCs/>
          <w:lang w:eastAsia="en-US"/>
        </w:rPr>
        <w:t xml:space="preserve">inférieur ou égal à 500.000 euros, </w:t>
      </w:r>
    </w:p>
    <w:p w14:paraId="6239D768" w14:textId="6C065700" w:rsidR="005F45CE" w:rsidRPr="00420ED6" w:rsidRDefault="00A51F01" w:rsidP="00103EF6">
      <w:pPr>
        <w:pStyle w:val="NormalWeb"/>
        <w:numPr>
          <w:ilvl w:val="0"/>
          <w:numId w:val="3"/>
        </w:numPr>
        <w:shd w:val="clear" w:color="auto" w:fill="FFFFFF"/>
        <w:spacing w:before="0" w:beforeAutospacing="0" w:after="240" w:afterAutospacing="0"/>
        <w:ind w:left="1094" w:hanging="357"/>
        <w:jc w:val="both"/>
        <w:rPr>
          <w:rFonts w:ascii="Marianne" w:eastAsiaTheme="minorHAnsi" w:hAnsi="Marianne" w:cstheme="minorHAnsi"/>
          <w:b/>
          <w:bCs/>
          <w:lang w:eastAsia="en-US"/>
        </w:rPr>
      </w:pPr>
      <w:r w:rsidRPr="00420ED6">
        <w:rPr>
          <w:rFonts w:ascii="Marianne" w:eastAsiaTheme="minorHAnsi" w:hAnsi="Marianne" w:cstheme="minorHAnsi"/>
          <w:b/>
          <w:bCs/>
          <w:lang w:eastAsia="en-US"/>
        </w:rPr>
        <w:t>supérieur à 500.000 euros.</w:t>
      </w:r>
    </w:p>
    <w:p w14:paraId="442E3535" w14:textId="2DD7C65A" w:rsidR="00A51F01" w:rsidRDefault="00A51F01" w:rsidP="00EC0C5C">
      <w:pPr>
        <w:spacing w:line="240" w:lineRule="auto"/>
        <w:jc w:val="both"/>
        <w:rPr>
          <w:rFonts w:ascii="Marianne" w:hAnsi="Marianne" w:cstheme="minorHAnsi"/>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10"/>
        <w:gridCol w:w="566"/>
        <w:gridCol w:w="3966"/>
      </w:tblGrid>
      <w:tr w:rsidR="00103EF6" w:rsidRPr="00420ED6" w14:paraId="2D1F35F0" w14:textId="77777777" w:rsidTr="00103EF6">
        <w:tc>
          <w:tcPr>
            <w:tcW w:w="3020" w:type="dxa"/>
          </w:tcPr>
          <w:p w14:paraId="282E9751" w14:textId="3BA4F542" w:rsidR="00103EF6" w:rsidRPr="00420ED6" w:rsidRDefault="00103EF6" w:rsidP="00EC0C5C">
            <w:pPr>
              <w:jc w:val="both"/>
              <w:rPr>
                <w:rFonts w:ascii="Marianne" w:hAnsi="Marianne" w:cstheme="minorHAnsi"/>
                <w:b/>
                <w:bCs/>
              </w:rPr>
            </w:pPr>
            <w:r w:rsidRPr="00420ED6">
              <w:rPr>
                <w:rFonts w:ascii="Marianne" w:hAnsi="Marianne" w:cstheme="minorHAnsi"/>
                <w:b/>
                <w:bCs/>
              </w:rPr>
              <w:t xml:space="preserve">Fait à, </w:t>
            </w:r>
          </w:p>
        </w:tc>
        <w:tc>
          <w:tcPr>
            <w:tcW w:w="1510" w:type="dxa"/>
          </w:tcPr>
          <w:p w14:paraId="015EEB2A" w14:textId="77777777" w:rsidR="00103EF6" w:rsidRPr="00420ED6" w:rsidRDefault="00103EF6" w:rsidP="00EC0C5C">
            <w:pPr>
              <w:jc w:val="both"/>
              <w:rPr>
                <w:rFonts w:ascii="Marianne" w:hAnsi="Marianne" w:cstheme="minorHAnsi"/>
                <w:b/>
                <w:bCs/>
              </w:rPr>
            </w:pPr>
            <w:r w:rsidRPr="00420ED6">
              <w:rPr>
                <w:rFonts w:ascii="Marianne" w:hAnsi="Marianne" w:cstheme="minorHAnsi"/>
                <w:b/>
                <w:bCs/>
              </w:rPr>
              <w:t>le</w:t>
            </w:r>
          </w:p>
        </w:tc>
        <w:tc>
          <w:tcPr>
            <w:tcW w:w="566" w:type="dxa"/>
          </w:tcPr>
          <w:p w14:paraId="002AE9CF" w14:textId="77777777" w:rsidR="00103EF6" w:rsidRPr="00420ED6" w:rsidRDefault="00103EF6" w:rsidP="00EC0C5C">
            <w:pPr>
              <w:jc w:val="both"/>
              <w:rPr>
                <w:rFonts w:ascii="Marianne" w:hAnsi="Marianne" w:cstheme="minorHAnsi"/>
                <w:b/>
                <w:bCs/>
              </w:rPr>
            </w:pPr>
          </w:p>
        </w:tc>
        <w:tc>
          <w:tcPr>
            <w:tcW w:w="3966" w:type="dxa"/>
          </w:tcPr>
          <w:p w14:paraId="3EE332C3" w14:textId="1338B750" w:rsidR="00103EF6" w:rsidRPr="00420ED6" w:rsidRDefault="00103EF6" w:rsidP="00EC0C5C">
            <w:pPr>
              <w:jc w:val="both"/>
              <w:rPr>
                <w:rFonts w:ascii="Marianne" w:hAnsi="Marianne" w:cstheme="minorHAnsi"/>
                <w:b/>
                <w:bCs/>
              </w:rPr>
            </w:pPr>
            <w:r w:rsidRPr="00420ED6">
              <w:rPr>
                <w:rFonts w:ascii="Marianne" w:hAnsi="Marianne" w:cstheme="minorHAnsi"/>
                <w:b/>
                <w:bCs/>
              </w:rPr>
              <w:t>L'association/La fondation</w:t>
            </w:r>
          </w:p>
        </w:tc>
      </w:tr>
    </w:tbl>
    <w:p w14:paraId="089A2D8F" w14:textId="77777777" w:rsidR="00A27B4D" w:rsidRPr="001D50E6" w:rsidRDefault="00A27B4D">
      <w:pPr>
        <w:rPr>
          <w:rFonts w:ascii="Marianne" w:hAnsi="Marianne" w:cstheme="minorHAnsi"/>
          <w:sz w:val="24"/>
          <w:szCs w:val="24"/>
        </w:rPr>
      </w:pPr>
      <w:r w:rsidRPr="001D50E6">
        <w:rPr>
          <w:rFonts w:ascii="Marianne" w:hAnsi="Marianne" w:cstheme="minorHAnsi"/>
          <w:sz w:val="24"/>
          <w:szCs w:val="24"/>
        </w:rPr>
        <w:br w:type="page"/>
      </w:r>
    </w:p>
    <w:p w14:paraId="12D9913F" w14:textId="77777777" w:rsidR="00103EF6" w:rsidRDefault="00DF7AA4" w:rsidP="00103EF6">
      <w:pPr>
        <w:spacing w:after="0" w:line="240" w:lineRule="auto"/>
        <w:jc w:val="center"/>
        <w:rPr>
          <w:rFonts w:ascii="Marianne" w:hAnsi="Marianne" w:cstheme="minorHAnsi"/>
          <w:b/>
          <w:sz w:val="24"/>
          <w:szCs w:val="24"/>
        </w:rPr>
      </w:pPr>
      <w:r w:rsidRPr="001D50E6">
        <w:rPr>
          <w:rFonts w:ascii="Marianne" w:hAnsi="Marianne" w:cstheme="minorHAnsi"/>
          <w:b/>
          <w:sz w:val="24"/>
          <w:szCs w:val="24"/>
        </w:rPr>
        <w:lastRenderedPageBreak/>
        <w:t xml:space="preserve">ANNEXE AU CONTRAT D’ENGAGEMENT REPUBLICAIN : </w:t>
      </w:r>
    </w:p>
    <w:p w14:paraId="6EEFEC1E" w14:textId="6AEFF6BD" w:rsidR="00DF7AA4" w:rsidRPr="001D50E6" w:rsidRDefault="00DF7AA4" w:rsidP="00103EF6">
      <w:pPr>
        <w:spacing w:after="0" w:line="240" w:lineRule="auto"/>
        <w:jc w:val="center"/>
        <w:rPr>
          <w:rFonts w:ascii="Marianne" w:hAnsi="Marianne" w:cstheme="minorHAnsi"/>
          <w:b/>
          <w:sz w:val="24"/>
          <w:szCs w:val="24"/>
        </w:rPr>
      </w:pPr>
      <w:r w:rsidRPr="001D50E6">
        <w:rPr>
          <w:rFonts w:ascii="Marianne" w:hAnsi="Marianne" w:cstheme="minorHAnsi"/>
          <w:b/>
          <w:sz w:val="24"/>
          <w:szCs w:val="24"/>
        </w:rPr>
        <w:t>LISTE DES ENGAGEMENTS</w:t>
      </w:r>
    </w:p>
    <w:p w14:paraId="2E7C680D" w14:textId="77777777" w:rsidR="00420ED6" w:rsidRDefault="00420ED6" w:rsidP="00E03772">
      <w:pPr>
        <w:spacing w:after="0" w:line="240" w:lineRule="auto"/>
        <w:jc w:val="both"/>
        <w:rPr>
          <w:rFonts w:ascii="Marianne" w:hAnsi="Marianne" w:cstheme="minorHAnsi"/>
          <w:b/>
          <w:bCs/>
          <w:u w:val="single"/>
        </w:rPr>
      </w:pPr>
    </w:p>
    <w:p w14:paraId="1D5299D5" w14:textId="47E4C593"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t>ENGAGEMENT N° 1 : RESPECT DES LOIS DE LA RÉPUBLIQUE</w:t>
      </w:r>
    </w:p>
    <w:p w14:paraId="7C0B1124" w14:textId="422D4427" w:rsidR="00DF7AA4" w:rsidRPr="00103EF6" w:rsidRDefault="00DF7AA4" w:rsidP="00103EF6">
      <w:pPr>
        <w:spacing w:before="120" w:after="0" w:line="240" w:lineRule="auto"/>
        <w:jc w:val="both"/>
        <w:rPr>
          <w:rFonts w:ascii="Marianne" w:hAnsi="Marianne" w:cstheme="minorHAnsi"/>
        </w:rPr>
      </w:pPr>
      <w:r w:rsidRPr="00103EF6">
        <w:rPr>
          <w:rFonts w:ascii="Marianne" w:hAnsi="Marianne" w:cstheme="minorHAnsi"/>
        </w:rPr>
        <w:t>Le respect des lois de la République s'impose aux associations et aux fondations, qui ne doivent entreprendre ni inciter à aucune action manifestement contraire à la loi, violente ou susceptible d'entraîner des troubles graves à l'ordre public.</w:t>
      </w:r>
    </w:p>
    <w:p w14:paraId="771A2F77" w14:textId="77777777" w:rsidR="00DF7AA4" w:rsidRPr="00103EF6" w:rsidRDefault="00DF7AA4" w:rsidP="00E03772">
      <w:pPr>
        <w:spacing w:after="0" w:line="240" w:lineRule="auto"/>
        <w:jc w:val="both"/>
        <w:rPr>
          <w:rFonts w:ascii="Marianne" w:hAnsi="Marianne" w:cstheme="minorHAnsi"/>
        </w:rPr>
      </w:pPr>
      <w:r w:rsidRPr="00103EF6">
        <w:rPr>
          <w:rFonts w:ascii="Marianne" w:hAnsi="Marianne" w:cstheme="minorHAnsi"/>
        </w:rPr>
        <w:t>L'association ou la fondation bénéficiaire s'engage à ne pas se prévaloir de convictions politiques, philosophiques ou religieuses pour s'affranchir des règles communes régissant ses relations avec les collectivités publiques.</w:t>
      </w:r>
    </w:p>
    <w:p w14:paraId="264DED14" w14:textId="628A84EC" w:rsidR="00DF7AA4" w:rsidRPr="00103EF6" w:rsidRDefault="00DF7AA4" w:rsidP="00103EF6">
      <w:pPr>
        <w:spacing w:after="200" w:line="240" w:lineRule="auto"/>
        <w:jc w:val="both"/>
        <w:rPr>
          <w:rFonts w:ascii="Marianne" w:hAnsi="Marianne" w:cstheme="minorHAnsi"/>
        </w:rPr>
      </w:pPr>
      <w:r w:rsidRPr="00103EF6">
        <w:rPr>
          <w:rFonts w:ascii="Marianne" w:hAnsi="Marianne" w:cstheme="minorHAnsi"/>
        </w:rPr>
        <w:t>Elle s'engage notamment à ne pas remettre en cause le caractère laïque de la République.</w:t>
      </w:r>
    </w:p>
    <w:p w14:paraId="168CDDF4" w14:textId="0024D2C6"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t>ENGAGEMENT N° 2 : LIBERTÉ DE CONSCIENCE</w:t>
      </w:r>
    </w:p>
    <w:p w14:paraId="17AD7BDF" w14:textId="77777777" w:rsidR="00420ED6" w:rsidRDefault="00DF7AA4" w:rsidP="00420ED6">
      <w:pPr>
        <w:spacing w:before="120" w:after="0" w:line="240" w:lineRule="auto"/>
        <w:jc w:val="both"/>
        <w:rPr>
          <w:rFonts w:ascii="Marianne" w:hAnsi="Marianne" w:cstheme="minorHAnsi"/>
        </w:rPr>
      </w:pPr>
      <w:r w:rsidRPr="00103EF6">
        <w:rPr>
          <w:rFonts w:ascii="Marianne" w:hAnsi="Marianne" w:cstheme="minorHAnsi"/>
        </w:rP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352B8A45" w14:textId="632EDBA7" w:rsidR="00DF7AA4" w:rsidRPr="00103EF6" w:rsidRDefault="00DF7AA4" w:rsidP="00420ED6">
      <w:pPr>
        <w:spacing w:after="0" w:line="240" w:lineRule="auto"/>
        <w:jc w:val="both"/>
        <w:rPr>
          <w:rFonts w:ascii="Marianne" w:hAnsi="Marianne" w:cstheme="minorHAnsi"/>
        </w:rPr>
      </w:pPr>
      <w:r w:rsidRPr="00103EF6">
        <w:rPr>
          <w:rFonts w:ascii="Marianne" w:hAnsi="Marianne" w:cstheme="minorHAnsi"/>
        </w:rPr>
        <w:t>Cet engagement ne fait pas obstacle à ce que les associations ou fondations dont l'objet est fondé sur des convictions, notamment religieuses, requièrent de leurs membres une adhésion loyale à l'égard des valeurs ou des croyances de l'organisation.</w:t>
      </w:r>
    </w:p>
    <w:p w14:paraId="62644E7C" w14:textId="1FB69DCB" w:rsidR="00DF7AA4" w:rsidRPr="00103EF6" w:rsidRDefault="00DF7AA4" w:rsidP="00420ED6">
      <w:pPr>
        <w:spacing w:before="200" w:after="0" w:line="240" w:lineRule="auto"/>
        <w:jc w:val="both"/>
        <w:rPr>
          <w:rFonts w:ascii="Marianne" w:hAnsi="Marianne" w:cstheme="minorHAnsi"/>
          <w:b/>
          <w:bCs/>
          <w:u w:val="single"/>
        </w:rPr>
      </w:pPr>
      <w:r w:rsidRPr="00103EF6">
        <w:rPr>
          <w:rFonts w:ascii="Marianne" w:hAnsi="Marianne" w:cstheme="minorHAnsi"/>
          <w:b/>
          <w:bCs/>
          <w:u w:val="single"/>
        </w:rPr>
        <w:t>ENGAGEMENT N° 3 : LIBERTÉ DES MEMBRES DE L'ASSOCIATION</w:t>
      </w:r>
    </w:p>
    <w:p w14:paraId="3D23C795" w14:textId="1F55135B" w:rsidR="00DF7AA4" w:rsidRPr="00103EF6" w:rsidRDefault="00DF7AA4" w:rsidP="00103EF6">
      <w:pPr>
        <w:spacing w:before="120" w:after="200" w:line="240" w:lineRule="auto"/>
        <w:jc w:val="both"/>
        <w:rPr>
          <w:rFonts w:ascii="Marianne" w:hAnsi="Marianne" w:cstheme="minorHAnsi"/>
        </w:rPr>
      </w:pPr>
      <w:r w:rsidRPr="00103EF6">
        <w:rPr>
          <w:rFonts w:ascii="Marianne" w:hAnsi="Marianne" w:cstheme="minorHAnsi"/>
        </w:rPr>
        <w:t>L'association s'engage à respecter la liberté de ses membres de s'en retirer dans les conditions prévues à l'article 4 de la loi du 1er juillet 1901 et leur droit de ne pas en être arbitrairement exclu.</w:t>
      </w:r>
    </w:p>
    <w:p w14:paraId="20AC857C" w14:textId="3BD04080"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t>ENGAGEMENT N° 4 : ÉGALITÉ ET NON-DISCRIMINATION</w:t>
      </w:r>
    </w:p>
    <w:p w14:paraId="15899E2C" w14:textId="7509C2C1" w:rsidR="00DF7AA4" w:rsidRPr="00103EF6" w:rsidRDefault="00DF7AA4" w:rsidP="00103EF6">
      <w:pPr>
        <w:spacing w:before="120" w:after="200" w:line="240" w:lineRule="auto"/>
        <w:jc w:val="both"/>
        <w:rPr>
          <w:rFonts w:ascii="Marianne" w:hAnsi="Marianne" w:cstheme="minorHAnsi"/>
        </w:rPr>
      </w:pPr>
      <w:r w:rsidRPr="00103EF6">
        <w:rPr>
          <w:rFonts w:ascii="Marianne" w:hAnsi="Marianne" w:cstheme="minorHAnsi"/>
        </w:rPr>
        <w:t>L'association ou la fondation s'engage à respecter l'égalité de tous devant la loi.</w:t>
      </w:r>
      <w:r w:rsidRPr="00103EF6">
        <w:rPr>
          <w:rFonts w:ascii="Marianne" w:hAnsi="Marianne" w:cstheme="minorHAnsi"/>
        </w:rPr>
        <w:b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r w:rsidRPr="00103EF6">
        <w:rPr>
          <w:rFonts w:ascii="Marianne" w:hAnsi="Marianne" w:cstheme="minorHAnsi"/>
        </w:rPr>
        <w:br/>
        <w:t>Elle prend les mesures, compte tenu des moyens dont elle dispose, permettant de lutter contre toute forme de violence à caractère sexuel ou sexiste.</w:t>
      </w:r>
    </w:p>
    <w:p w14:paraId="5B85B355" w14:textId="3F4748DD"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t>ENGAGEMENT N° 5 : FRATERNITÉ ET PREVENTION DE LA VIOLENCE</w:t>
      </w:r>
    </w:p>
    <w:p w14:paraId="333DAA4F" w14:textId="0759391B" w:rsidR="00DF7AA4" w:rsidRPr="00103EF6" w:rsidRDefault="00DF7AA4" w:rsidP="00103EF6">
      <w:pPr>
        <w:spacing w:before="120" w:after="200" w:line="240" w:lineRule="auto"/>
        <w:jc w:val="both"/>
        <w:rPr>
          <w:rFonts w:ascii="Marianne" w:hAnsi="Marianne" w:cstheme="minorHAnsi"/>
        </w:rPr>
      </w:pPr>
      <w:r w:rsidRPr="00103EF6">
        <w:rPr>
          <w:rFonts w:ascii="Marianne" w:hAnsi="Marianne" w:cstheme="minorHAnsi"/>
        </w:rPr>
        <w:t>L'association ou la fondation s'engage à agir dans un esprit de fraternité et de civisme.</w:t>
      </w:r>
      <w:r w:rsidRPr="00103EF6">
        <w:rPr>
          <w:rFonts w:ascii="Marianne" w:hAnsi="Marianne" w:cstheme="minorHAnsi"/>
        </w:rPr>
        <w:b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5FBB57CA" w14:textId="7B2E4624"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lastRenderedPageBreak/>
        <w:t>ENGAGEMENT N° 6 : RESPECT DE LA DIGNITÉ DE LA PERSONNE HUMAINE</w:t>
      </w:r>
    </w:p>
    <w:p w14:paraId="5773C939" w14:textId="77777777" w:rsidR="00DF7AA4" w:rsidRPr="00103EF6" w:rsidRDefault="00DF7AA4" w:rsidP="00103EF6">
      <w:pPr>
        <w:spacing w:before="120" w:after="0" w:line="240" w:lineRule="auto"/>
        <w:jc w:val="both"/>
        <w:rPr>
          <w:rFonts w:ascii="Marianne" w:hAnsi="Marianne" w:cstheme="minorHAnsi"/>
        </w:rPr>
      </w:pPr>
      <w:r w:rsidRPr="00103EF6">
        <w:rPr>
          <w:rFonts w:ascii="Marianne" w:hAnsi="Marianne" w:cstheme="minorHAnsi"/>
        </w:rPr>
        <w:t>L'association ou la fondation s'engage à n'entreprendre, ne soutenir, ni cautionner aucune action de nature à porter atteinte à la sauvegarde de la dignité de la personne humaine.</w:t>
      </w:r>
      <w:r w:rsidRPr="00103EF6">
        <w:rPr>
          <w:rFonts w:ascii="Marianne" w:hAnsi="Marianne" w:cstheme="minorHAnsi"/>
        </w:rPr>
        <w:b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r w:rsidRPr="00103EF6">
        <w:rPr>
          <w:rFonts w:ascii="Marianne" w:hAnsi="Marianne" w:cstheme="minorHAnsi"/>
        </w:rPr>
        <w:b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3123B7FA" w14:textId="21C681F1" w:rsidR="00DF7AA4" w:rsidRPr="00103EF6" w:rsidRDefault="00DF7AA4" w:rsidP="00103EF6">
      <w:pPr>
        <w:spacing w:after="200" w:line="240" w:lineRule="auto"/>
        <w:jc w:val="both"/>
        <w:rPr>
          <w:rFonts w:ascii="Marianne" w:hAnsi="Marianne" w:cstheme="minorHAnsi"/>
        </w:rPr>
      </w:pPr>
      <w:r w:rsidRPr="00103EF6">
        <w:rPr>
          <w:rFonts w:ascii="Marianne" w:hAnsi="Marianne" w:cstheme="minorHAnsi"/>
        </w:rPr>
        <w:t>Elle s'engage en particulier à n'entreprendre aucune action de nature à compromettre le développement physique, affectif, intellectuel et social des mineurs, ainsi que leur santé et leur sécurité.</w:t>
      </w:r>
    </w:p>
    <w:p w14:paraId="4255B242" w14:textId="550A796B" w:rsidR="00DF7AA4" w:rsidRPr="00103EF6" w:rsidRDefault="00DF7AA4" w:rsidP="00E03772">
      <w:pPr>
        <w:spacing w:after="0" w:line="240" w:lineRule="auto"/>
        <w:jc w:val="both"/>
        <w:rPr>
          <w:rFonts w:ascii="Marianne" w:hAnsi="Marianne" w:cstheme="minorHAnsi"/>
          <w:b/>
          <w:bCs/>
          <w:u w:val="single"/>
        </w:rPr>
      </w:pPr>
      <w:r w:rsidRPr="00103EF6">
        <w:rPr>
          <w:rFonts w:ascii="Marianne" w:hAnsi="Marianne" w:cstheme="minorHAnsi"/>
          <w:b/>
          <w:bCs/>
          <w:u w:val="single"/>
        </w:rPr>
        <w:t>ENGAGEMENT N° 7 : RESPECT DES SYMBOLES DE LA RÉPUBLIQUE</w:t>
      </w:r>
    </w:p>
    <w:p w14:paraId="6CA46FE8" w14:textId="3F3481AE" w:rsidR="00DF7AA4" w:rsidRPr="00103EF6" w:rsidRDefault="00DF7AA4" w:rsidP="00103EF6">
      <w:pPr>
        <w:spacing w:before="120" w:after="0" w:line="240" w:lineRule="auto"/>
        <w:jc w:val="both"/>
        <w:rPr>
          <w:rFonts w:ascii="Marianne" w:hAnsi="Marianne" w:cstheme="minorHAnsi"/>
        </w:rPr>
      </w:pPr>
      <w:r w:rsidRPr="00103EF6">
        <w:rPr>
          <w:rFonts w:ascii="Marianne" w:hAnsi="Marianne" w:cstheme="minorHAnsi"/>
        </w:rPr>
        <w:t>L'association s'engage à respecter le drapeau tricolore, l'hymne national, et la devise de la République.</w:t>
      </w:r>
    </w:p>
    <w:p w14:paraId="03B57992" w14:textId="77777777" w:rsidR="00DF7AA4" w:rsidRPr="001D50E6" w:rsidRDefault="00DF7AA4" w:rsidP="00E03772">
      <w:pPr>
        <w:spacing w:after="0" w:line="240" w:lineRule="auto"/>
        <w:jc w:val="both"/>
        <w:rPr>
          <w:rFonts w:ascii="Marianne" w:hAnsi="Marianne" w:cstheme="minorHAnsi"/>
          <w:sz w:val="24"/>
          <w:szCs w:val="24"/>
        </w:rPr>
      </w:pPr>
    </w:p>
    <w:sectPr w:rsidR="00DF7AA4" w:rsidRPr="001D50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ADFAE" w14:textId="77777777" w:rsidR="004E74F4" w:rsidRDefault="004E74F4" w:rsidP="00EC0C5C">
      <w:pPr>
        <w:spacing w:after="0" w:line="240" w:lineRule="auto"/>
      </w:pPr>
      <w:r>
        <w:separator/>
      </w:r>
    </w:p>
  </w:endnote>
  <w:endnote w:type="continuationSeparator" w:id="0">
    <w:p w14:paraId="4F3F5C49" w14:textId="77777777" w:rsidR="004E74F4" w:rsidRDefault="004E74F4" w:rsidP="00EC0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rianne">
    <w:panose1 w:val="02000000000000000000"/>
    <w:charset w:val="00"/>
    <w:family w:val="auto"/>
    <w:pitch w:val="variable"/>
    <w:sig w:usb0="0000000F"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5FCA8" w14:textId="77777777" w:rsidR="004E74F4" w:rsidRDefault="004E74F4" w:rsidP="00EC0C5C">
      <w:pPr>
        <w:spacing w:after="0" w:line="240" w:lineRule="auto"/>
      </w:pPr>
      <w:r>
        <w:separator/>
      </w:r>
    </w:p>
  </w:footnote>
  <w:footnote w:type="continuationSeparator" w:id="0">
    <w:p w14:paraId="73DB2FFF" w14:textId="77777777" w:rsidR="004E74F4" w:rsidRDefault="004E74F4" w:rsidP="00EC0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01D7A"/>
    <w:multiLevelType w:val="hybridMultilevel"/>
    <w:tmpl w:val="1518B2AA"/>
    <w:lvl w:ilvl="0" w:tplc="2354D9CC">
      <w:start w:val="1"/>
      <w:numFmt w:val="bullet"/>
      <w:lvlText w:val="-"/>
      <w:lvlJc w:val="left"/>
      <w:pPr>
        <w:ind w:left="720" w:hanging="360"/>
      </w:pPr>
      <w:rPr>
        <w:rFonts w:ascii="Marianne" w:hAnsi="Marianne"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DA9500F"/>
    <w:multiLevelType w:val="hybridMultilevel"/>
    <w:tmpl w:val="48EAA1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2960B4B"/>
    <w:multiLevelType w:val="hybridMultilevel"/>
    <w:tmpl w:val="556471EA"/>
    <w:lvl w:ilvl="0" w:tplc="15CCB37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29076107">
    <w:abstractNumId w:val="1"/>
  </w:num>
  <w:num w:numId="2" w16cid:durableId="1032805057">
    <w:abstractNumId w:val="0"/>
  </w:num>
  <w:num w:numId="3" w16cid:durableId="411045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089"/>
    <w:rsid w:val="00103EF6"/>
    <w:rsid w:val="00106203"/>
    <w:rsid w:val="00195D25"/>
    <w:rsid w:val="001D50E6"/>
    <w:rsid w:val="002740C1"/>
    <w:rsid w:val="002830A1"/>
    <w:rsid w:val="00420ED6"/>
    <w:rsid w:val="004E74F4"/>
    <w:rsid w:val="004F2089"/>
    <w:rsid w:val="00524C0E"/>
    <w:rsid w:val="0056014C"/>
    <w:rsid w:val="005C3725"/>
    <w:rsid w:val="005E2837"/>
    <w:rsid w:val="005F45CE"/>
    <w:rsid w:val="0060358C"/>
    <w:rsid w:val="006A57E6"/>
    <w:rsid w:val="007621B9"/>
    <w:rsid w:val="00797095"/>
    <w:rsid w:val="00872180"/>
    <w:rsid w:val="0087225D"/>
    <w:rsid w:val="00951084"/>
    <w:rsid w:val="00A27B4D"/>
    <w:rsid w:val="00A51F01"/>
    <w:rsid w:val="00A82746"/>
    <w:rsid w:val="00AE3FD7"/>
    <w:rsid w:val="00D95F7E"/>
    <w:rsid w:val="00DA0D94"/>
    <w:rsid w:val="00DB24A7"/>
    <w:rsid w:val="00DF7AA4"/>
    <w:rsid w:val="00E03772"/>
    <w:rsid w:val="00E344FC"/>
    <w:rsid w:val="00EC0C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6FA4A"/>
  <w15:chartTrackingRefBased/>
  <w15:docId w15:val="{5E3B0B01-525B-412F-831D-B4E08D80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60358C"/>
    <w:rPr>
      <w:sz w:val="16"/>
      <w:szCs w:val="16"/>
    </w:rPr>
  </w:style>
  <w:style w:type="paragraph" w:styleId="Commentaire">
    <w:name w:val="annotation text"/>
    <w:basedOn w:val="Normal"/>
    <w:link w:val="CommentaireCar"/>
    <w:uiPriority w:val="99"/>
    <w:semiHidden/>
    <w:unhideWhenUsed/>
    <w:rsid w:val="0060358C"/>
    <w:pPr>
      <w:spacing w:line="240" w:lineRule="auto"/>
    </w:pPr>
    <w:rPr>
      <w:sz w:val="20"/>
      <w:szCs w:val="20"/>
    </w:rPr>
  </w:style>
  <w:style w:type="character" w:customStyle="1" w:styleId="CommentaireCar">
    <w:name w:val="Commentaire Car"/>
    <w:basedOn w:val="Policepardfaut"/>
    <w:link w:val="Commentaire"/>
    <w:uiPriority w:val="99"/>
    <w:semiHidden/>
    <w:rsid w:val="0060358C"/>
    <w:rPr>
      <w:sz w:val="20"/>
      <w:szCs w:val="20"/>
    </w:rPr>
  </w:style>
  <w:style w:type="paragraph" w:styleId="Objetducommentaire">
    <w:name w:val="annotation subject"/>
    <w:basedOn w:val="Commentaire"/>
    <w:next w:val="Commentaire"/>
    <w:link w:val="ObjetducommentaireCar"/>
    <w:uiPriority w:val="99"/>
    <w:semiHidden/>
    <w:unhideWhenUsed/>
    <w:rsid w:val="0060358C"/>
    <w:rPr>
      <w:b/>
      <w:bCs/>
    </w:rPr>
  </w:style>
  <w:style w:type="character" w:customStyle="1" w:styleId="ObjetducommentaireCar">
    <w:name w:val="Objet du commentaire Car"/>
    <w:basedOn w:val="CommentaireCar"/>
    <w:link w:val="Objetducommentaire"/>
    <w:uiPriority w:val="99"/>
    <w:semiHidden/>
    <w:rsid w:val="0060358C"/>
    <w:rPr>
      <w:b/>
      <w:bCs/>
      <w:sz w:val="20"/>
      <w:szCs w:val="20"/>
    </w:rPr>
  </w:style>
  <w:style w:type="paragraph" w:styleId="Textedebulles">
    <w:name w:val="Balloon Text"/>
    <w:basedOn w:val="Normal"/>
    <w:link w:val="TextedebullesCar"/>
    <w:uiPriority w:val="99"/>
    <w:semiHidden/>
    <w:unhideWhenUsed/>
    <w:rsid w:val="006035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0358C"/>
    <w:rPr>
      <w:rFonts w:ascii="Segoe UI" w:hAnsi="Segoe UI" w:cs="Segoe UI"/>
      <w:sz w:val="18"/>
      <w:szCs w:val="18"/>
    </w:rPr>
  </w:style>
  <w:style w:type="paragraph" w:styleId="NormalWeb">
    <w:name w:val="Normal (Web)"/>
    <w:basedOn w:val="Normal"/>
    <w:uiPriority w:val="99"/>
    <w:unhideWhenUsed/>
    <w:rsid w:val="00DF7AA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87225D"/>
    <w:rPr>
      <w:color w:val="0563C1"/>
      <w:u w:val="single"/>
    </w:rPr>
  </w:style>
  <w:style w:type="paragraph" w:styleId="Paragraphedeliste">
    <w:name w:val="List Paragraph"/>
    <w:basedOn w:val="Normal"/>
    <w:uiPriority w:val="34"/>
    <w:qFormat/>
    <w:rsid w:val="00EC0C5C"/>
    <w:pPr>
      <w:ind w:left="720"/>
      <w:contextualSpacing/>
    </w:pPr>
  </w:style>
  <w:style w:type="paragraph" w:styleId="Notedefin">
    <w:name w:val="endnote text"/>
    <w:basedOn w:val="Normal"/>
    <w:link w:val="NotedefinCar"/>
    <w:uiPriority w:val="99"/>
    <w:semiHidden/>
    <w:unhideWhenUsed/>
    <w:rsid w:val="00EC0C5C"/>
    <w:pPr>
      <w:spacing w:after="0" w:line="240" w:lineRule="auto"/>
    </w:pPr>
    <w:rPr>
      <w:sz w:val="20"/>
      <w:szCs w:val="20"/>
    </w:rPr>
  </w:style>
  <w:style w:type="character" w:customStyle="1" w:styleId="NotedefinCar">
    <w:name w:val="Note de fin Car"/>
    <w:basedOn w:val="Policepardfaut"/>
    <w:link w:val="Notedefin"/>
    <w:uiPriority w:val="99"/>
    <w:semiHidden/>
    <w:rsid w:val="00EC0C5C"/>
    <w:rPr>
      <w:sz w:val="20"/>
      <w:szCs w:val="20"/>
    </w:rPr>
  </w:style>
  <w:style w:type="character" w:styleId="Appeldenotedefin">
    <w:name w:val="endnote reference"/>
    <w:basedOn w:val="Policepardfaut"/>
    <w:uiPriority w:val="99"/>
    <w:semiHidden/>
    <w:unhideWhenUsed/>
    <w:rsid w:val="00EC0C5C"/>
    <w:rPr>
      <w:vertAlign w:val="superscript"/>
    </w:rPr>
  </w:style>
  <w:style w:type="table" w:styleId="Grilledutableau">
    <w:name w:val="Table Grid"/>
    <w:basedOn w:val="TableauNormal"/>
    <w:uiPriority w:val="39"/>
    <w:rsid w:val="00103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962402">
      <w:bodyDiv w:val="1"/>
      <w:marLeft w:val="0"/>
      <w:marRight w:val="0"/>
      <w:marTop w:val="0"/>
      <w:marBottom w:val="0"/>
      <w:divBdr>
        <w:top w:val="none" w:sz="0" w:space="0" w:color="auto"/>
        <w:left w:val="none" w:sz="0" w:space="0" w:color="auto"/>
        <w:bottom w:val="none" w:sz="0" w:space="0" w:color="auto"/>
        <w:right w:val="none" w:sz="0" w:space="0" w:color="auto"/>
      </w:divBdr>
    </w:div>
    <w:div w:id="108927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legifrance.gouv.fr/affichCodeArticle.do?cidTexte=LEGITEXT000031366350&amp;idArticle=LEGIARTI000031367384&amp;dateTexte=&amp;categorieLien=cid" TargetMode="External"/><Relationship Id="rId4" Type="http://schemas.openxmlformats.org/officeDocument/2006/relationships/settings" Target="settings.xml"/><Relationship Id="rId9" Type="http://schemas.openxmlformats.org/officeDocument/2006/relationships/hyperlink" Target="https://www.legifrance.gouv.fr/affichCodeArticle.do?cidTexte=LEGITEXT000031366350&amp;idArticle=LEGIARTI000031367386&amp;dateTexte=&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CBADD-6C1A-4A00-BF7E-40938468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4752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PPT/DSI</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MICHIT, Yvan (DGEFP)</dc:creator>
  <cp:keywords/>
  <dc:description/>
  <cp:lastModifiedBy>BASTOL, Michele (DEETS-972)</cp:lastModifiedBy>
  <cp:revision>2</cp:revision>
  <cp:lastPrinted>2024-06-28T15:41:00Z</cp:lastPrinted>
  <dcterms:created xsi:type="dcterms:W3CDTF">2026-09-22T01:59:00Z</dcterms:created>
  <dcterms:modified xsi:type="dcterms:W3CDTF">2026-09-22T01:59:00Z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2026-09-22T01:59:33Z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e8fae5db-d8c8-4e84-ad0a-2b56b5480baf</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